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2A" w:rsidRPr="0062592A" w:rsidRDefault="0062592A" w:rsidP="006259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62592A">
        <w:rPr>
          <w:rFonts w:ascii="Arial" w:eastAsia="Times New Roman" w:hAnsi="Arial" w:cs="Arial"/>
          <w:vanish/>
          <w:sz w:val="16"/>
          <w:szCs w:val="16"/>
          <w:lang w:eastAsia="pt-PT"/>
        </w:rPr>
        <w:t>Bottom of Form</w:t>
      </w:r>
    </w:p>
    <w:p w:rsidR="0062592A" w:rsidRPr="0062592A" w:rsidRDefault="0062592A" w:rsidP="0062592A">
      <w:pPr>
        <w:spacing w:after="0" w:line="240" w:lineRule="atLeast"/>
        <w:textAlignment w:val="baseline"/>
        <w:rPr>
          <w:rFonts w:ascii="&amp;quot" w:eastAsia="Times New Roman" w:hAnsi="&amp;quot" w:cs="Arial"/>
          <w:b/>
          <w:bCs/>
          <w:caps/>
          <w:color w:val="E65100"/>
          <w:sz w:val="21"/>
          <w:szCs w:val="21"/>
          <w:lang w:eastAsia="pt-PT"/>
        </w:rPr>
      </w:pPr>
      <w:hyperlink r:id="rId5" w:history="1">
        <w:r w:rsidRPr="0062592A">
          <w:rPr>
            <w:rFonts w:ascii="&amp;quot" w:eastAsia="Times New Roman" w:hAnsi="&amp;quot" w:cs="Arial"/>
            <w:b/>
            <w:bCs/>
            <w:caps/>
            <w:color w:val="E65100"/>
            <w:sz w:val="21"/>
            <w:szCs w:val="21"/>
            <w:u w:val="single"/>
            <w:bdr w:val="none" w:sz="0" w:space="0" w:color="auto" w:frame="1"/>
            <w:lang w:eastAsia="pt-PT"/>
          </w:rPr>
          <w:t>Economia</w:t>
        </w:r>
      </w:hyperlink>
    </w:p>
    <w:p w:rsidR="0062592A" w:rsidRPr="0062592A" w:rsidRDefault="0062592A" w:rsidP="0062592A">
      <w:pPr>
        <w:spacing w:after="480" w:line="648" w:lineRule="atLeast"/>
        <w:textAlignment w:val="baseline"/>
        <w:outlineLvl w:val="0"/>
        <w:rPr>
          <w:rFonts w:ascii="Georgia" w:eastAsia="Times New Roman" w:hAnsi="Georgia" w:cs="Arial"/>
          <w:b/>
          <w:bCs/>
          <w:color w:val="000000"/>
          <w:kern w:val="36"/>
          <w:sz w:val="54"/>
          <w:szCs w:val="54"/>
          <w:lang w:eastAsia="pt-PT"/>
        </w:rPr>
      </w:pPr>
      <w:r w:rsidRPr="0062592A">
        <w:rPr>
          <w:rFonts w:ascii="Georgia" w:eastAsia="Times New Roman" w:hAnsi="Georgia" w:cs="Arial"/>
          <w:b/>
          <w:bCs/>
          <w:color w:val="000000"/>
          <w:kern w:val="36"/>
          <w:sz w:val="54"/>
          <w:szCs w:val="54"/>
          <w:lang w:eastAsia="pt-PT"/>
        </w:rPr>
        <w:t xml:space="preserve">O 1º dia da </w:t>
      </w:r>
      <w:proofErr w:type="spellStart"/>
      <w:r w:rsidRPr="0062592A">
        <w:rPr>
          <w:rFonts w:ascii="Georgia" w:eastAsia="Times New Roman" w:hAnsi="Georgia" w:cs="Arial"/>
          <w:b/>
          <w:bCs/>
          <w:color w:val="000000"/>
          <w:kern w:val="36"/>
          <w:sz w:val="54"/>
          <w:szCs w:val="54"/>
          <w:lang w:eastAsia="pt-PT"/>
        </w:rPr>
        <w:t>Raize</w:t>
      </w:r>
      <w:proofErr w:type="spellEnd"/>
      <w:r w:rsidRPr="0062592A">
        <w:rPr>
          <w:rFonts w:ascii="Georgia" w:eastAsia="Times New Roman" w:hAnsi="Georgia" w:cs="Arial"/>
          <w:b/>
          <w:bCs/>
          <w:color w:val="000000"/>
          <w:kern w:val="36"/>
          <w:sz w:val="54"/>
          <w:szCs w:val="54"/>
          <w:lang w:eastAsia="pt-PT"/>
        </w:rPr>
        <w:t xml:space="preserve"> na Bolsa conta-se em três números. O mais importante? Valorizou 19% </w:t>
      </w:r>
    </w:p>
    <w:p w:rsidR="0062592A" w:rsidRPr="0062592A" w:rsidRDefault="0062592A" w:rsidP="0062592A">
      <w:pPr>
        <w:spacing w:after="0" w:line="450" w:lineRule="atLeast"/>
        <w:textAlignment w:val="baseline"/>
        <w:rPr>
          <w:rFonts w:ascii="&amp;quot" w:eastAsia="Times New Roman" w:hAnsi="&amp;quot" w:cs="Arial"/>
          <w:color w:val="E65100"/>
          <w:sz w:val="18"/>
          <w:szCs w:val="18"/>
          <w:lang w:eastAsia="pt-PT"/>
        </w:rPr>
      </w:pPr>
      <w:r w:rsidRPr="0062592A">
        <w:rPr>
          <w:rFonts w:ascii="&amp;quot" w:eastAsia="Times New Roman" w:hAnsi="&amp;quot" w:cs="Arial"/>
          <w:color w:val="E65100"/>
          <w:sz w:val="18"/>
          <w:szCs w:val="18"/>
          <w:lang w:eastAsia="pt-PT"/>
        </w:rPr>
        <w:t>18.07.2018 às 17h03</w:t>
      </w:r>
    </w:p>
    <w:p w:rsidR="0062592A" w:rsidRPr="0062592A" w:rsidRDefault="0062592A" w:rsidP="0062592A">
      <w:pPr>
        <w:shd w:val="clear" w:color="auto" w:fill="FFFFFF"/>
        <w:spacing w:after="0" w:line="450" w:lineRule="atLeast"/>
        <w:textAlignment w:val="baseline"/>
        <w:rPr>
          <w:rFonts w:ascii="&amp;quot" w:eastAsia="Times New Roman" w:hAnsi="&amp;quot" w:cs="Arial"/>
          <w:color w:val="000000"/>
          <w:sz w:val="24"/>
          <w:szCs w:val="24"/>
          <w:lang w:eastAsia="pt-PT"/>
        </w:rPr>
      </w:pPr>
      <w:r w:rsidRPr="0062592A">
        <w:rPr>
          <w:rFonts w:ascii="&amp;quot" w:eastAsia="Times New Roman" w:hAnsi="&amp;quot" w:cs="Arial"/>
          <w:color w:val="000000"/>
          <w:sz w:val="24"/>
          <w:szCs w:val="24"/>
          <w:lang w:eastAsia="pt-PT"/>
        </w:rPr>
        <w:t>Link:</w:t>
      </w:r>
    </w:p>
    <w:p w:rsidR="0062592A" w:rsidRPr="0062592A" w:rsidRDefault="0062592A" w:rsidP="0062592A">
      <w:pPr>
        <w:shd w:val="clear" w:color="auto" w:fill="FFFFFF"/>
        <w:spacing w:after="1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62592A">
        <w:rPr>
          <w:rFonts w:ascii="Arial" w:eastAsia="Times New Roman" w:hAnsi="Arial" w:cs="Arial"/>
          <w:color w:val="000000"/>
          <w:sz w:val="24"/>
          <w:szCs w:val="24"/>
          <w:lang w:eastAsia="pt-P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pt" o:ole="">
            <v:imagedata r:id="rId6" o:title=""/>
          </v:shape>
          <w:control r:id="rId7" w:name="DefaultOcxName" w:shapeid="_x0000_i1035"/>
        </w:object>
      </w:r>
    </w:p>
    <w:p w:rsidR="0062592A" w:rsidRPr="0062592A" w:rsidRDefault="0062592A" w:rsidP="006259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62592A">
        <w:rPr>
          <w:rFonts w:ascii="Arial" w:eastAsia="Times New Roman" w:hAnsi="Arial" w:cs="Arial"/>
          <w:noProof/>
          <w:color w:val="000000"/>
          <w:sz w:val="24"/>
          <w:szCs w:val="24"/>
          <w:lang w:eastAsia="pt-PT"/>
        </w:rPr>
        <w:drawing>
          <wp:inline distT="0" distB="0" distL="0" distR="0">
            <wp:extent cx="4771704" cy="3179286"/>
            <wp:effectExtent l="0" t="0" r="0" b="2540"/>
            <wp:docPr id="2" name="Picture 2" descr="http://images-cdn.impresa.pt/expresso/2018-06-15-Equipa-Raize-1/original/mw-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-cdn.impresa.pt/expresso/2018-06-15-Equipa-Raize-1/original/mw-8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141" cy="318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92A" w:rsidRPr="0062592A" w:rsidRDefault="0062592A" w:rsidP="0062592A">
      <w:pPr>
        <w:spacing w:after="0" w:line="240" w:lineRule="atLeast"/>
        <w:textAlignment w:val="baseline"/>
        <w:rPr>
          <w:rFonts w:ascii="&amp;quot" w:eastAsia="Times New Roman" w:hAnsi="&amp;quot" w:cs="Arial"/>
          <w:caps/>
          <w:color w:val="000000"/>
          <w:sz w:val="18"/>
          <w:szCs w:val="18"/>
          <w:lang w:eastAsia="pt-PT"/>
        </w:rPr>
      </w:pPr>
      <w:r w:rsidRPr="0062592A">
        <w:rPr>
          <w:rFonts w:ascii="&amp;quot" w:eastAsia="Times New Roman" w:hAnsi="&amp;quot" w:cs="Arial"/>
          <w:caps/>
          <w:color w:val="000000"/>
          <w:sz w:val="18"/>
          <w:szCs w:val="18"/>
          <w:lang w:eastAsia="pt-PT"/>
        </w:rPr>
        <w:t>Fotografia cedida pela Raize</w:t>
      </w:r>
    </w:p>
    <w:p w:rsidR="0062592A" w:rsidRPr="0062592A" w:rsidRDefault="0062592A" w:rsidP="0062592A">
      <w:pPr>
        <w:spacing w:before="480" w:line="420" w:lineRule="atLeast"/>
        <w:textAlignment w:val="baseline"/>
        <w:outlineLvl w:val="1"/>
        <w:rPr>
          <w:rFonts w:ascii="Georgia" w:eastAsia="Times New Roman" w:hAnsi="Georgia" w:cs="Arial"/>
          <w:color w:val="808080"/>
          <w:sz w:val="30"/>
          <w:szCs w:val="30"/>
          <w:lang w:eastAsia="pt-PT"/>
        </w:rPr>
      </w:pPr>
      <w:r w:rsidRPr="0062592A">
        <w:rPr>
          <w:rFonts w:ascii="Georgia" w:eastAsia="Times New Roman" w:hAnsi="Georgia" w:cs="Arial"/>
          <w:color w:val="808080"/>
          <w:sz w:val="30"/>
          <w:szCs w:val="30"/>
          <w:lang w:eastAsia="pt-PT"/>
        </w:rPr>
        <w:t xml:space="preserve">Na sua estreia no mercado de capitais, a empresa de </w:t>
      </w:r>
      <w:proofErr w:type="spellStart"/>
      <w:r w:rsidRPr="0062592A">
        <w:rPr>
          <w:rFonts w:ascii="Georgia" w:eastAsia="Times New Roman" w:hAnsi="Georgia" w:cs="Arial"/>
          <w:color w:val="808080"/>
          <w:sz w:val="30"/>
          <w:szCs w:val="30"/>
          <w:lang w:eastAsia="pt-PT"/>
        </w:rPr>
        <w:t>crowdfunding</w:t>
      </w:r>
      <w:proofErr w:type="spellEnd"/>
      <w:r w:rsidRPr="0062592A">
        <w:rPr>
          <w:rFonts w:ascii="Georgia" w:eastAsia="Times New Roman" w:hAnsi="Georgia" w:cs="Arial"/>
          <w:color w:val="808080"/>
          <w:sz w:val="30"/>
          <w:szCs w:val="30"/>
          <w:lang w:eastAsia="pt-PT"/>
        </w:rPr>
        <w:t xml:space="preserve"> negociou 102 mil ações, num total de 228 mil euros e subiu 19%. Houve quem comprasse apenas duas ações da nova cotada. </w:t>
      </w:r>
      <w:proofErr w:type="spellStart"/>
      <w:r w:rsidRPr="0062592A">
        <w:rPr>
          <w:rFonts w:ascii="Georgia" w:eastAsia="Times New Roman" w:hAnsi="Georgia" w:cs="Arial"/>
          <w:color w:val="808080"/>
          <w:sz w:val="30"/>
          <w:szCs w:val="30"/>
          <w:lang w:eastAsia="pt-PT"/>
        </w:rPr>
        <w:t>Dede</w:t>
      </w:r>
      <w:proofErr w:type="spellEnd"/>
      <w:r w:rsidRPr="0062592A">
        <w:rPr>
          <w:rFonts w:ascii="Georgia" w:eastAsia="Times New Roman" w:hAnsi="Georgia" w:cs="Arial"/>
          <w:color w:val="808080"/>
          <w:sz w:val="30"/>
          <w:szCs w:val="30"/>
          <w:lang w:eastAsia="pt-PT"/>
        </w:rPr>
        <w:t xml:space="preserve"> 2014 que não havia nenhuma empresa a lançar-se na Bolsa portuguesa </w:t>
      </w:r>
    </w:p>
    <w:p w:rsidR="0062592A" w:rsidRPr="0062592A" w:rsidRDefault="0062592A" w:rsidP="006259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62592A">
        <w:rPr>
          <w:rFonts w:ascii="Arial" w:eastAsia="Times New Roman" w:hAnsi="Arial" w:cs="Arial"/>
          <w:noProof/>
          <w:color w:val="015782"/>
          <w:sz w:val="24"/>
          <w:szCs w:val="24"/>
          <w:bdr w:val="none" w:sz="0" w:space="0" w:color="auto" w:frame="1"/>
          <w:lang w:eastAsia="pt-PT"/>
        </w:rPr>
        <w:drawing>
          <wp:inline distT="0" distB="0" distL="0" distR="0">
            <wp:extent cx="476250" cy="476250"/>
            <wp:effectExtent l="0" t="0" r="0" b="0"/>
            <wp:docPr id="1" name="Picture 1" descr="Joana Madeira Pereira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ana Madeira Pereira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92A" w:rsidRPr="0062592A" w:rsidRDefault="0062592A" w:rsidP="0062592A">
      <w:pPr>
        <w:spacing w:after="0" w:line="248" w:lineRule="atLeast"/>
        <w:textAlignment w:val="baseline"/>
        <w:rPr>
          <w:rFonts w:ascii="Georgia" w:eastAsia="Times New Roman" w:hAnsi="Georgia" w:cs="Arial"/>
          <w:b/>
          <w:bCs/>
          <w:caps/>
          <w:color w:val="000000"/>
          <w:sz w:val="17"/>
          <w:szCs w:val="17"/>
          <w:lang w:eastAsia="pt-PT"/>
        </w:rPr>
      </w:pPr>
      <w:hyperlink r:id="rId11" w:history="1">
        <w:r w:rsidRPr="0062592A">
          <w:rPr>
            <w:rFonts w:ascii="Georgia" w:eastAsia="Times New Roman" w:hAnsi="Georgia" w:cs="Arial"/>
            <w:b/>
            <w:bCs/>
            <w:caps/>
            <w:color w:val="000000"/>
            <w:sz w:val="17"/>
            <w:szCs w:val="17"/>
            <w:u w:val="single"/>
            <w:bdr w:val="none" w:sz="0" w:space="0" w:color="auto" w:frame="1"/>
            <w:lang w:eastAsia="pt-PT"/>
          </w:rPr>
          <w:t xml:space="preserve">Joana Madeira Pereira </w:t>
        </w:r>
      </w:hyperlink>
    </w:p>
    <w:p w:rsidR="0062592A" w:rsidRPr="0062592A" w:rsidRDefault="0062592A" w:rsidP="0062592A">
      <w:pPr>
        <w:spacing w:after="480" w:line="450" w:lineRule="atLeast"/>
        <w:textAlignment w:val="baseline"/>
        <w:rPr>
          <w:rFonts w:ascii="Georgia" w:eastAsia="Times New Roman" w:hAnsi="Georgia" w:cs="Arial"/>
          <w:color w:val="000000"/>
          <w:sz w:val="30"/>
          <w:szCs w:val="30"/>
          <w:lang w:eastAsia="pt-PT"/>
        </w:rPr>
      </w:pPr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lastRenderedPageBreak/>
        <w:t xml:space="preserve">A </w:t>
      </w:r>
      <w:proofErr w:type="spellStart"/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Raize</w:t>
      </w:r>
      <w:proofErr w:type="spellEnd"/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 xml:space="preserve">, empresa tecnológica de serviços financeiros, fechou o seu primeiro dia em Bolsa a ganhar 19%. Cada ação terminou a sessão desta segunda-feira a valer 2,38 euros, em comparação aos dois euros fixados na oferta pública inicial. Por tratar-se de uma cotada no segmento das pequenas capitalizações, os títulos da </w:t>
      </w:r>
      <w:proofErr w:type="spellStart"/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Raize</w:t>
      </w:r>
      <w:proofErr w:type="spellEnd"/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 xml:space="preserve"> vão ser negociados na </w:t>
      </w:r>
      <w:proofErr w:type="spellStart"/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Euronext</w:t>
      </w:r>
      <w:proofErr w:type="spellEnd"/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 xml:space="preserve"> </w:t>
      </w:r>
      <w:proofErr w:type="spellStart"/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Acess</w:t>
      </w:r>
      <w:proofErr w:type="spellEnd"/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, por chamada, em duas sessões diárias (que acontecem às 10h30 e às 15h30) - ao contrário das maiores capitalizações, que decorrem continuamente, das 8h até às 16h30.</w:t>
      </w:r>
    </w:p>
    <w:p w:rsidR="0062592A" w:rsidRPr="0062592A" w:rsidRDefault="0062592A" w:rsidP="0062592A">
      <w:pPr>
        <w:spacing w:after="480" w:line="450" w:lineRule="atLeast"/>
        <w:textAlignment w:val="baseline"/>
        <w:rPr>
          <w:rFonts w:ascii="Georgia" w:eastAsia="Times New Roman" w:hAnsi="Georgia" w:cs="Arial"/>
          <w:color w:val="000000"/>
          <w:sz w:val="30"/>
          <w:szCs w:val="30"/>
          <w:lang w:eastAsia="pt-PT"/>
        </w:rPr>
      </w:pPr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 xml:space="preserve">Desde 12 de fevereiro de 2014, dia em que a Espírito Santo Saúde (ESS) dispersou capital na </w:t>
      </w:r>
      <w:proofErr w:type="spellStart"/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Euronext</w:t>
      </w:r>
      <w:proofErr w:type="spellEnd"/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 xml:space="preserve"> Lisboa, que não houve outra Oferta </w:t>
      </w:r>
      <w:proofErr w:type="spellStart"/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oferta</w:t>
      </w:r>
      <w:proofErr w:type="spellEnd"/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 xml:space="preserve"> pública de venda (OPV) no mercado de capitais português.</w:t>
      </w:r>
    </w:p>
    <w:p w:rsidR="0062592A" w:rsidRPr="0062592A" w:rsidRDefault="0062592A" w:rsidP="0062592A">
      <w:pPr>
        <w:spacing w:after="480" w:line="450" w:lineRule="atLeast"/>
        <w:textAlignment w:val="baseline"/>
        <w:rPr>
          <w:rFonts w:ascii="Georgia" w:eastAsia="Times New Roman" w:hAnsi="Georgia" w:cs="Arial"/>
          <w:color w:val="000000"/>
          <w:sz w:val="30"/>
          <w:szCs w:val="30"/>
          <w:lang w:eastAsia="pt-PT"/>
        </w:rPr>
      </w:pPr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 xml:space="preserve">Na negociação da manhã, as ações atingiram os 2,20 euros, uma subida de 10%. Na sessão da tarde, a valorização acelerou e atingiu os 2,38 euros. Ou seja, uma valorização de 19% no primeiro dia de negociações. Assim, a </w:t>
      </w:r>
      <w:proofErr w:type="spellStart"/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Raize</w:t>
      </w:r>
      <w:proofErr w:type="spellEnd"/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 xml:space="preserve"> atinge uma capitalização bolsista de 11,9 milhões de euros, uma subida de praticamente 2 milhões relativamente ao valor inicial (10 milhões de euros).</w:t>
      </w:r>
    </w:p>
    <w:p w:rsidR="0062592A" w:rsidRPr="0062592A" w:rsidRDefault="0062592A" w:rsidP="0062592A">
      <w:pPr>
        <w:spacing w:after="0" w:line="450" w:lineRule="atLeast"/>
        <w:textAlignment w:val="baseline"/>
        <w:rPr>
          <w:rFonts w:ascii="Georgia" w:eastAsia="Times New Roman" w:hAnsi="Georgia" w:cs="Arial"/>
          <w:color w:val="000000"/>
          <w:sz w:val="30"/>
          <w:szCs w:val="30"/>
          <w:lang w:eastAsia="pt-PT"/>
        </w:rPr>
      </w:pPr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De acordo com João Queiroz, diretor da banca online do Banco Carregosa, "a</w:t>
      </w:r>
      <w:r w:rsidRPr="0062592A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pt-PT"/>
        </w:rPr>
        <w:t xml:space="preserve"> história do primeiro dia de admissão à cotação da </w:t>
      </w:r>
      <w:proofErr w:type="spellStart"/>
      <w:r w:rsidRPr="0062592A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pt-PT"/>
        </w:rPr>
        <w:t>Raize</w:t>
      </w:r>
      <w:proofErr w:type="spellEnd"/>
      <w:r w:rsidRPr="0062592A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pt-PT"/>
        </w:rPr>
        <w:t xml:space="preserve"> conta-se em poucas palavras e com três números: negociou 102 mil ações, num total de 228 mil euros e subiu 19%". </w:t>
      </w:r>
    </w:p>
    <w:p w:rsidR="0062592A" w:rsidRPr="0062592A" w:rsidRDefault="0062592A" w:rsidP="0062592A">
      <w:pPr>
        <w:spacing w:after="0" w:line="450" w:lineRule="atLeast"/>
        <w:textAlignment w:val="baseline"/>
        <w:rPr>
          <w:rFonts w:ascii="Georgia" w:eastAsia="Times New Roman" w:hAnsi="Georgia" w:cs="Arial"/>
          <w:color w:val="000000"/>
          <w:sz w:val="30"/>
          <w:szCs w:val="30"/>
          <w:lang w:eastAsia="pt-PT"/>
        </w:rPr>
      </w:pPr>
      <w:r w:rsidRPr="0062592A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pt-PT"/>
        </w:rPr>
        <w:t xml:space="preserve">Acrescenta o especialista: "Há que dizer que a </w:t>
      </w:r>
      <w:proofErr w:type="spellStart"/>
      <w:r w:rsidRPr="0062592A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pt-PT"/>
        </w:rPr>
        <w:t>Raize</w:t>
      </w:r>
      <w:proofErr w:type="spellEnd"/>
      <w:r w:rsidRPr="0062592A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pt-PT"/>
        </w:rPr>
        <w:t xml:space="preserve"> está cotada no ‘mercado por chamada’, que é um segmento de mercado para </w:t>
      </w:r>
      <w:r w:rsidRPr="0062592A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pt-PT"/>
        </w:rPr>
        <w:lastRenderedPageBreak/>
        <w:t xml:space="preserve">os títulos com menor liquidez. Neste segmento, há apenas duas chamadas – às 10h30 e 15h30 – em que as ordens dos investidores são agrupadas e executadas. Por isso, o título só teve dois preços durante a sessão; 2,20 euros e 2,38 euros, resultando numa valorização de 19%." </w:t>
      </w:r>
    </w:p>
    <w:p w:rsidR="0062592A" w:rsidRPr="0062592A" w:rsidRDefault="0062592A" w:rsidP="0062592A">
      <w:pPr>
        <w:spacing w:after="0" w:line="450" w:lineRule="atLeast"/>
        <w:textAlignment w:val="baseline"/>
        <w:rPr>
          <w:rFonts w:ascii="Georgia" w:eastAsia="Times New Roman" w:hAnsi="Georgia" w:cs="Arial"/>
          <w:color w:val="000000"/>
          <w:sz w:val="30"/>
          <w:szCs w:val="30"/>
          <w:lang w:eastAsia="pt-PT"/>
        </w:rPr>
      </w:pPr>
      <w:r w:rsidRPr="0062592A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pt-PT"/>
        </w:rPr>
        <w:t xml:space="preserve">João Queiroz sublinha ainda que, "do total de ações cotadas, um </w:t>
      </w:r>
      <w:r w:rsidRPr="0062592A">
        <w:rPr>
          <w:rFonts w:ascii="Georgia" w:eastAsia="Times New Roman" w:hAnsi="Georgia" w:cs="Arial"/>
          <w:i/>
          <w:iCs/>
          <w:color w:val="000000"/>
          <w:sz w:val="30"/>
          <w:szCs w:val="30"/>
          <w:bdr w:val="none" w:sz="0" w:space="0" w:color="auto" w:frame="1"/>
          <w:lang w:eastAsia="pt-PT"/>
        </w:rPr>
        <w:t>free-</w:t>
      </w:r>
      <w:proofErr w:type="spellStart"/>
      <w:r w:rsidRPr="0062592A">
        <w:rPr>
          <w:rFonts w:ascii="Georgia" w:eastAsia="Times New Roman" w:hAnsi="Georgia" w:cs="Arial"/>
          <w:i/>
          <w:iCs/>
          <w:color w:val="000000"/>
          <w:sz w:val="30"/>
          <w:szCs w:val="30"/>
          <w:bdr w:val="none" w:sz="0" w:space="0" w:color="auto" w:frame="1"/>
          <w:lang w:eastAsia="pt-PT"/>
        </w:rPr>
        <w:t>float</w:t>
      </w:r>
      <w:proofErr w:type="spellEnd"/>
      <w:r w:rsidRPr="0062592A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pt-PT"/>
        </w:rPr>
        <w:t xml:space="preserve"> de 1,5 milhão de ações, a empresa negociou apenas 15%. Os lotes negociados foram muito pequenos: a ordem mais pequena foi uma ordem de compra de duas ações. Foi nitidamente um título negociado pelo retalho, ou seja, pequenos investidores”.</w:t>
      </w:r>
    </w:p>
    <w:p w:rsidR="0062592A" w:rsidRPr="0062592A" w:rsidRDefault="0062592A" w:rsidP="0062592A">
      <w:pPr>
        <w:spacing w:after="480" w:line="450" w:lineRule="atLeast"/>
        <w:textAlignment w:val="baseline"/>
        <w:rPr>
          <w:rFonts w:ascii="Georgia" w:eastAsia="Times New Roman" w:hAnsi="Georgia" w:cs="Arial"/>
          <w:color w:val="000000"/>
          <w:sz w:val="30"/>
          <w:szCs w:val="30"/>
          <w:lang w:eastAsia="pt-PT"/>
        </w:rPr>
      </w:pPr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 xml:space="preserve">A </w:t>
      </w:r>
      <w:proofErr w:type="spellStart"/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Raize</w:t>
      </w:r>
      <w:proofErr w:type="spellEnd"/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, empresa que gere uma bolsa de empréstimos diretos a pequenas e médias empresas (</w:t>
      </w:r>
      <w:proofErr w:type="spellStart"/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plataforam</w:t>
      </w:r>
      <w:proofErr w:type="spellEnd"/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 xml:space="preserve"> de </w:t>
      </w:r>
      <w:proofErr w:type="spellStart"/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crowdfunding</w:t>
      </w:r>
      <w:proofErr w:type="spellEnd"/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), teve uma "forte procura" por parte dos investidores na operação de OPV que foi lançada a 21 de junho e que terminou totalmente subscrita na última quinta-feira, dia 12 de julho. De acordo com o comunicado da empresa, a procura excedeu a oferta em 3,7 vezes (369%), tendo entrado no seu capital 1.419 novos acionistas, num montante total de 5,5 milhões de euros. Foram vendidas, no total, 2,7 milhões ações, com cada investidor a deter, pelo menos, 500 ações da empresa. Nesta OPV, foram também disponibilizadas 750 mil ações representativas de 15% do capital social.</w:t>
      </w:r>
    </w:p>
    <w:p w:rsidR="0062592A" w:rsidRPr="0062592A" w:rsidRDefault="0062592A" w:rsidP="0062592A">
      <w:pPr>
        <w:spacing w:after="480" w:line="450" w:lineRule="atLeast"/>
        <w:textAlignment w:val="baseline"/>
        <w:rPr>
          <w:rFonts w:ascii="Georgia" w:eastAsia="Times New Roman" w:hAnsi="Georgia" w:cs="Arial"/>
          <w:color w:val="000000"/>
          <w:sz w:val="30"/>
          <w:szCs w:val="30"/>
          <w:lang w:eastAsia="pt-PT"/>
        </w:rPr>
      </w:pPr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 xml:space="preserve">Depois da OPV ter cumprido "todas as expectativas", os fundadores da empresa pretendem vender mais 10% do seu capital social. A </w:t>
      </w:r>
      <w:proofErr w:type="spellStart"/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Raize</w:t>
      </w:r>
      <w:proofErr w:type="spellEnd"/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 xml:space="preserve"> foi criada por Afonso </w:t>
      </w:r>
      <w:proofErr w:type="gramStart"/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Eça ,</w:t>
      </w:r>
      <w:proofErr w:type="gramEnd"/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 xml:space="preserve"> José Maria Rego (administradores da empresa, cada um a deter cerca de 30% das ações), e António Marques (3% das ações). Tem ainda como acionistas sociedades ligadas às famílias Champalimaud e </w:t>
      </w:r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lastRenderedPageBreak/>
        <w:t xml:space="preserve">Salvador Caetano, e ainda o empresário Luís Delgado, presidente do grupo de media Trust In </w:t>
      </w:r>
      <w:proofErr w:type="spellStart"/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News</w:t>
      </w:r>
      <w:proofErr w:type="spellEnd"/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.</w:t>
      </w:r>
    </w:p>
    <w:p w:rsidR="0062592A" w:rsidRPr="0062592A" w:rsidRDefault="0062592A" w:rsidP="0062592A">
      <w:pPr>
        <w:spacing w:after="480" w:line="450" w:lineRule="atLeast"/>
        <w:textAlignment w:val="baseline"/>
        <w:rPr>
          <w:rFonts w:ascii="Georgia" w:eastAsia="Times New Roman" w:hAnsi="Georgia" w:cs="Arial"/>
          <w:color w:val="000000"/>
          <w:sz w:val="30"/>
          <w:szCs w:val="30"/>
          <w:lang w:eastAsia="pt-PT"/>
        </w:rPr>
      </w:pPr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 xml:space="preserve">Em 2017, a </w:t>
      </w:r>
      <w:proofErr w:type="spellStart"/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Raize</w:t>
      </w:r>
      <w:proofErr w:type="spellEnd"/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 xml:space="preserve"> teve quase 21 mil euros de prejuízos. Um ano antes, as perdas tinham chegado a perto de 63 mil euros.</w:t>
      </w:r>
    </w:p>
    <w:p w:rsidR="0062592A" w:rsidRDefault="0062592A" w:rsidP="0062592A">
      <w:pPr>
        <w:spacing w:line="450" w:lineRule="atLeast"/>
        <w:textAlignment w:val="baseline"/>
        <w:rPr>
          <w:rFonts w:ascii="Georgia" w:eastAsia="Times New Roman" w:hAnsi="Georgia" w:cs="Arial"/>
          <w:color w:val="000000"/>
          <w:sz w:val="30"/>
          <w:szCs w:val="30"/>
          <w:lang w:eastAsia="pt-PT"/>
        </w:rPr>
      </w:pPr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 xml:space="preserve">Num comunicado enviado esta tarde às redações, a </w:t>
      </w:r>
      <w:proofErr w:type="spellStart"/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Euronext</w:t>
      </w:r>
      <w:proofErr w:type="spellEnd"/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 xml:space="preserve"> cita um dos fundadores da </w:t>
      </w:r>
      <w:proofErr w:type="spellStart"/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Raize</w:t>
      </w:r>
      <w:proofErr w:type="spellEnd"/>
      <w:r w:rsidRPr="0062592A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, José Maria Rego, que considera que "trazer a empresa para a bolsa e alargar a base de investidores vai impulsionar a nossa reputação e presença no mercado, com um impacto muito positivo no crescimento".</w:t>
      </w:r>
    </w:p>
    <w:p w:rsidR="0062592A" w:rsidRPr="0062592A" w:rsidRDefault="0062592A" w:rsidP="0062592A">
      <w:pPr>
        <w:spacing w:line="450" w:lineRule="atLeast"/>
        <w:textAlignment w:val="baseline"/>
        <w:rPr>
          <w:rFonts w:ascii="Georgia" w:eastAsia="Times New Roman" w:hAnsi="Georgia" w:cs="Arial"/>
          <w:color w:val="000000"/>
          <w:sz w:val="30"/>
          <w:szCs w:val="30"/>
          <w:lang w:eastAsia="pt-PT"/>
        </w:rPr>
      </w:pPr>
      <w:bookmarkStart w:id="0" w:name="_GoBack"/>
      <w:bookmarkEnd w:id="0"/>
    </w:p>
    <w:p w:rsidR="007C2C95" w:rsidRDefault="0062592A">
      <w:hyperlink r:id="rId12" w:history="1">
        <w:r w:rsidRPr="003E1945">
          <w:rPr>
            <w:rStyle w:val="Hyperlink"/>
          </w:rPr>
          <w:t>http://expresso.sapo.pt/economia/2018-07-18-O-1-dia-da-Raize-na-Bolsa-conta-se-em-tres-numeros.-O-mais-importante--Valorizou-19#gs.g72h7tc</w:t>
        </w:r>
      </w:hyperlink>
    </w:p>
    <w:p w:rsidR="0062592A" w:rsidRDefault="0062592A"/>
    <w:sectPr w:rsidR="006259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91F"/>
    <w:multiLevelType w:val="multilevel"/>
    <w:tmpl w:val="9B26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73758"/>
    <w:multiLevelType w:val="multilevel"/>
    <w:tmpl w:val="B7A6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C583D"/>
    <w:multiLevelType w:val="multilevel"/>
    <w:tmpl w:val="B850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85C57"/>
    <w:multiLevelType w:val="multilevel"/>
    <w:tmpl w:val="863C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17662B"/>
    <w:multiLevelType w:val="multilevel"/>
    <w:tmpl w:val="B548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B87409"/>
    <w:multiLevelType w:val="multilevel"/>
    <w:tmpl w:val="BED8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2A"/>
    <w:rsid w:val="0062592A"/>
    <w:rsid w:val="007C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6DC3"/>
  <w15:chartTrackingRefBased/>
  <w15:docId w15:val="{46620A74-8CCE-4C49-9694-0D7A261C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5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Heading2">
    <w:name w:val="heading 2"/>
    <w:basedOn w:val="Normal"/>
    <w:link w:val="Heading2Char"/>
    <w:uiPriority w:val="9"/>
    <w:qFormat/>
    <w:rsid w:val="00625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92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Heading2Char">
    <w:name w:val="Heading 2 Char"/>
    <w:basedOn w:val="DefaultParagraphFont"/>
    <w:link w:val="Heading2"/>
    <w:uiPriority w:val="9"/>
    <w:rsid w:val="0062592A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Hyperlink">
    <w:name w:val="Hyperlink"/>
    <w:basedOn w:val="DefaultParagraphFont"/>
    <w:uiPriority w:val="99"/>
    <w:unhideWhenUsed/>
    <w:rsid w:val="0062592A"/>
    <w:rPr>
      <w:color w:val="0000FF"/>
      <w:u w:val="single"/>
    </w:rPr>
  </w:style>
  <w:style w:type="paragraph" w:customStyle="1" w:styleId="headeruser">
    <w:name w:val="headeruser"/>
    <w:basedOn w:val="Normal"/>
    <w:rsid w:val="0062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59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592A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59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592A"/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sasclosebuttondefault">
    <w:name w:val="sas_close_button_default"/>
    <w:basedOn w:val="DefaultParagraphFont"/>
    <w:rsid w:val="0062592A"/>
  </w:style>
  <w:style w:type="paragraph" w:customStyle="1" w:styleId="mainsection">
    <w:name w:val="mainsection"/>
    <w:basedOn w:val="Normal"/>
    <w:rsid w:val="0062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imestamp">
    <w:name w:val="timestamp"/>
    <w:basedOn w:val="Normal"/>
    <w:rsid w:val="0062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inputlabel">
    <w:name w:val="inputlabel"/>
    <w:basedOn w:val="Normal"/>
    <w:rsid w:val="0062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redits">
    <w:name w:val="credits"/>
    <w:basedOn w:val="Normal"/>
    <w:rsid w:val="0062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author">
    <w:name w:val="author"/>
    <w:basedOn w:val="Normal"/>
    <w:rsid w:val="0062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62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Emphasis">
    <w:name w:val="Emphasis"/>
    <w:basedOn w:val="DefaultParagraphFont"/>
    <w:uiPriority w:val="20"/>
    <w:qFormat/>
    <w:rsid w:val="006259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64">
          <w:marLeft w:val="1508"/>
          <w:marRight w:val="1508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6B26"/>
            <w:right w:val="none" w:sz="0" w:space="0" w:color="auto"/>
          </w:divBdr>
        </w:div>
        <w:div w:id="2018456817">
          <w:marLeft w:val="1508"/>
          <w:marRight w:val="15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19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433">
          <w:marLeft w:val="1508"/>
          <w:marRight w:val="15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39549">
          <w:marLeft w:val="1508"/>
          <w:marRight w:val="15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89097">
                  <w:marLeft w:val="2025"/>
                  <w:marRight w:val="2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4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321827">
          <w:marLeft w:val="1508"/>
          <w:marRight w:val="1508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CED4E0"/>
                    <w:right w:val="none" w:sz="0" w:space="0" w:color="auto"/>
                  </w:divBdr>
                  <w:divsChild>
                    <w:div w:id="20294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84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15" w:color="CED4E0"/>
                            <w:left w:val="single" w:sz="6" w:space="15" w:color="CED4E0"/>
                            <w:bottom w:val="single" w:sz="6" w:space="15" w:color="CED4E0"/>
                            <w:right w:val="single" w:sz="6" w:space="15" w:color="CED4E0"/>
                          </w:divBdr>
                          <w:divsChild>
                            <w:div w:id="47679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CED4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5578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0" w:color="CED4E0"/>
                                    <w:left w:val="single" w:sz="6" w:space="0" w:color="CED4E0"/>
                                    <w:bottom w:val="single" w:sz="6" w:space="0" w:color="CED4E0"/>
                                    <w:right w:val="single" w:sz="6" w:space="0" w:color="CED4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417133">
          <w:marLeft w:val="1508"/>
          <w:marRight w:val="1508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9163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15206">
                  <w:marLeft w:val="330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hyperlink" Target="http://expresso.sapo.pt/economia/2018-07-18-O-1-dia-da-Raize-na-Bolsa-conta-se-em-tres-numeros.-O-mais-importante--Valorizou-19#gs.g72h7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expresso.sapo.pt/autores/2015-05-02-Joana-Madeira-Pereira-2" TargetMode="External"/><Relationship Id="rId5" Type="http://schemas.openxmlformats.org/officeDocument/2006/relationships/hyperlink" Target="http://expresso.sapo.pt/economia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expresso.sapo.pt/autores/2015-05-02-Joana-Madeira-Pereira-2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706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Carregosa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Carvalho | BancoCarregosa</dc:creator>
  <cp:keywords/>
  <dc:description/>
  <cp:lastModifiedBy>Dalila Carvalho | BancoCarregosa</cp:lastModifiedBy>
  <cp:revision>1</cp:revision>
  <dcterms:created xsi:type="dcterms:W3CDTF">2018-07-18T16:50:00Z</dcterms:created>
  <dcterms:modified xsi:type="dcterms:W3CDTF">2018-07-18T16:52:00Z</dcterms:modified>
</cp:coreProperties>
</file>