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1249464" cy="904875"/>
            <wp:effectExtent l="0" t="0" r="8255" b="0"/>
            <wp:docPr id="3" name="Picture 3" descr="Resultado de imagem para l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lu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18" cy="91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14" w:rsidRPr="00B71A14" w:rsidRDefault="00B71A14" w:rsidP="00B71A14">
      <w:pPr>
        <w:shd w:val="clear" w:color="auto" w:fill="FFFFFF"/>
        <w:spacing w:before="150" w:after="150" w:line="37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pt-PT"/>
        </w:rPr>
      </w:pPr>
      <w:r w:rsidRPr="00B71A14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pt-PT"/>
        </w:rPr>
        <w:t>Juros da dívida de Portugal voltam a cair a dois, a cinco e a dez anos</w:t>
      </w:r>
    </w:p>
    <w:p w:rsidR="00B71A14" w:rsidRPr="00B71A14" w:rsidRDefault="00B71A14" w:rsidP="00B71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pt-PT"/>
        </w:rPr>
        <w:t>Os juros da dívida portuguesa estavam hoje a descer a dois, a cinco e a dez anos, face a quarta-feira e pelo segundo dia consecutivo.</w:t>
      </w:r>
    </w:p>
    <w:p w:rsid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</w:p>
    <w:p w:rsid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</w:p>
    <w:p w:rsid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noProof/>
          <w:color w:val="444444"/>
          <w:sz w:val="21"/>
          <w:szCs w:val="21"/>
          <w:lang w:eastAsia="pt-PT"/>
        </w:rPr>
        <w:drawing>
          <wp:inline distT="0" distB="0" distL="0" distR="0">
            <wp:extent cx="4076700" cy="2723236"/>
            <wp:effectExtent l="0" t="0" r="0" b="1270"/>
            <wp:docPr id="2" name="Picture 2" descr="http://www.impala.pt/wp-content/uploads/2017/03/12772875-750x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pala.pt/wp-content/uploads/2017/03/12772875-750x5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630" cy="272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14" w:rsidRP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</w:p>
    <w:p w:rsidR="00B71A14" w:rsidRPr="00B71A14" w:rsidRDefault="00B71A14" w:rsidP="00B71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Lisboa, 30 mar (Lusa) — Os juros da dívida portuguesa estavam hoje a descer a dois, a cinco e a dez anos, face a quarta-feira e pelo segundo dia consecutivo.</w:t>
      </w:r>
    </w:p>
    <w:p w:rsidR="00B71A14" w:rsidRP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</w:p>
    <w:p w:rsidR="00B71A14" w:rsidRPr="00B71A14" w:rsidRDefault="00B71A14" w:rsidP="00B71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Cerca das 09:20 em Lisboa, os juros da dívida portuguesa a dez anos estavam a descer para 3,928%, contra 3,978% na quarta-feira.</w:t>
      </w:r>
    </w:p>
    <w:p w:rsidR="00B71A14" w:rsidRP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br/>
        <w:t>No mesmo sentido, a cinco anos, os juros estavam a cair para 2,227%, contra 2,260% na quarta-feira.</w:t>
      </w:r>
    </w:p>
    <w:p w:rsidR="00B71A14" w:rsidRP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</w:p>
    <w:p w:rsidR="00B71A14" w:rsidRPr="00B71A14" w:rsidRDefault="00B71A14" w:rsidP="00B71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No prazo de dois anos, os juros estavam também a descer para 0,537%, contra 0,554% na quarta-feira.</w:t>
      </w:r>
    </w:p>
    <w:p w:rsidR="00B71A14" w:rsidRP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</w:p>
    <w:p w:rsidR="00B71A14" w:rsidRPr="00B71A14" w:rsidRDefault="00B71A14" w:rsidP="00B71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Em 15 de março, antes da alteração técnica registada a 16 de março, os juros de Portugal a dois, cinco e dez anos terminaram a -0,043%, a 1,678% e a 3,967%, respetivamente.</w:t>
      </w:r>
    </w:p>
    <w:p w:rsidR="00B71A14" w:rsidRP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br/>
        <w:t xml:space="preserve">Os juros da dívida portuguesa em todos os prazos ficaram a partir de 16 de março mais elevados, devido ao </w:t>
      </w:r>
      <w:bookmarkStart w:id="0" w:name="_GoBack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 xml:space="preserve">efeito técnico da alteração dos ‘modelos’ para cálculo </w:t>
      </w:r>
      <w:bookmarkEnd w:id="0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 xml:space="preserve">dos mesmos, explicou, na altura, o </w:t>
      </w:r>
      <w:r w:rsidRPr="00B71A14"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pt-PT"/>
        </w:rPr>
        <w:t>diretor de gestão de ativos do Banco Carregosa</w:t>
      </w: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 xml:space="preserve"> à Lusa.</w:t>
      </w:r>
    </w:p>
    <w:p w:rsidR="00B71A14" w:rsidRP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</w:p>
    <w:p w:rsidR="00B71A14" w:rsidRPr="00B71A14" w:rsidRDefault="00B71A14" w:rsidP="00B71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highlight w:val="yellow"/>
          <w:lang w:eastAsia="pt-PT"/>
        </w:rPr>
        <w:lastRenderedPageBreak/>
        <w:t>Segundo Filipe Silva,</w:t>
      </w: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 xml:space="preserve"> os juros da dívida a dez anos eram calculados com base em Obrigações que venciam em julho de 2026 e, a partir de 16 de março, a referência passou a ser Obrigações que vencem em abril de 2027.</w:t>
      </w:r>
    </w:p>
    <w:p w:rsidR="00B71A14" w:rsidRP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br/>
        <w:t>Este efeito técnico da alteração dos ‘</w:t>
      </w:r>
      <w:proofErr w:type="spellStart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benchmarks</w:t>
      </w:r>
      <w:proofErr w:type="spellEnd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’ (modelos) aplicado também aos prazos de dois e cinco anos fez com que os juros da dívida em todas as maturidades passassem a estar mais elevados desde 16 de março.</w:t>
      </w:r>
    </w:p>
    <w:p w:rsidR="00B71A14" w:rsidRP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br/>
        <w:t>Juros da dívida soberana em Portugal, Grécia, Irlanda, Itália e Espanha cerca das 09:20 em Lisboa:</w:t>
      </w:r>
    </w:p>
    <w:p w:rsidR="00B71A14" w:rsidRP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br/>
      </w:r>
    </w:p>
    <w:p w:rsidR="00B71A14" w:rsidRPr="00B71A14" w:rsidRDefault="00B71A14" w:rsidP="00B71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2 anos… 5 anos… 10 anos</w:t>
      </w:r>
    </w:p>
    <w:p w:rsidR="00B71A14" w:rsidRP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br/>
      </w:r>
    </w:p>
    <w:p w:rsidR="00B71A14" w:rsidRPr="00B71A14" w:rsidRDefault="00B71A14" w:rsidP="00B71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Portugal</w:t>
      </w:r>
    </w:p>
    <w:p w:rsidR="00B71A14" w:rsidRPr="00B71A14" w:rsidRDefault="00B71A14" w:rsidP="00B71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30/03</w:t>
      </w:r>
      <w:proofErr w:type="gramStart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…….</w:t>
      </w:r>
      <w:proofErr w:type="gramEnd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0,537….2,227……3,928</w:t>
      </w:r>
    </w:p>
    <w:p w:rsidR="00B71A14" w:rsidRPr="00B71A14" w:rsidRDefault="00B71A14" w:rsidP="00B71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29/03</w:t>
      </w:r>
      <w:proofErr w:type="gramStart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…….</w:t>
      </w:r>
      <w:proofErr w:type="gramEnd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0,554….2,260……3,978</w:t>
      </w:r>
    </w:p>
    <w:p w:rsidR="00B71A14" w:rsidRP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br/>
      </w:r>
    </w:p>
    <w:p w:rsidR="00B71A14" w:rsidRPr="00B71A14" w:rsidRDefault="00B71A14" w:rsidP="00B71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Grécia</w:t>
      </w:r>
    </w:p>
    <w:p w:rsidR="00B71A14" w:rsidRPr="00B71A14" w:rsidRDefault="00B71A14" w:rsidP="00B71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30/03……</w:t>
      </w:r>
      <w:proofErr w:type="gramStart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7,435….</w:t>
      </w:r>
      <w:proofErr w:type="gramEnd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 xml:space="preserve">n </w:t>
      </w:r>
      <w:proofErr w:type="spellStart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disp</w:t>
      </w:r>
      <w:proofErr w:type="spellEnd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…..6,848</w:t>
      </w:r>
    </w:p>
    <w:p w:rsidR="00B71A14" w:rsidRPr="00B71A14" w:rsidRDefault="00B71A14" w:rsidP="00B71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29/03……</w:t>
      </w:r>
      <w:proofErr w:type="gramStart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7,446….</w:t>
      </w:r>
      <w:proofErr w:type="gramEnd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 xml:space="preserve">n </w:t>
      </w:r>
      <w:proofErr w:type="spellStart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disp</w:t>
      </w:r>
      <w:proofErr w:type="spellEnd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…..6,875</w:t>
      </w:r>
    </w:p>
    <w:p w:rsidR="00B71A14" w:rsidRP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br/>
      </w:r>
    </w:p>
    <w:p w:rsidR="00B71A14" w:rsidRPr="00B71A14" w:rsidRDefault="00B71A14" w:rsidP="00B71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Irlanda</w:t>
      </w:r>
    </w:p>
    <w:p w:rsidR="00B71A14" w:rsidRP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30/</w:t>
      </w:r>
      <w:proofErr w:type="gramStart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03….</w:t>
      </w:r>
      <w:proofErr w:type="gramEnd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.-0,440…..0,000……0,943</w:t>
      </w:r>
    </w:p>
    <w:p w:rsidR="00B71A14" w:rsidRP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br/>
        <w:t>29/</w:t>
      </w:r>
      <w:proofErr w:type="gramStart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03….</w:t>
      </w:r>
      <w:proofErr w:type="gramEnd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.-0,432….0,006……0,950</w:t>
      </w:r>
    </w:p>
    <w:p w:rsidR="00B71A14" w:rsidRP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br/>
      </w:r>
    </w:p>
    <w:p w:rsidR="00B71A14" w:rsidRPr="00B71A14" w:rsidRDefault="00B71A14" w:rsidP="00B71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Itália</w:t>
      </w:r>
    </w:p>
    <w:p w:rsidR="00B71A14" w:rsidRPr="00B71A14" w:rsidRDefault="00B71A14" w:rsidP="00B71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30/</w:t>
      </w:r>
      <w:proofErr w:type="gramStart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03….</w:t>
      </w:r>
      <w:proofErr w:type="gramEnd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.-0,100….0,814……2,118</w:t>
      </w:r>
    </w:p>
    <w:p w:rsidR="00B71A14" w:rsidRPr="00B71A14" w:rsidRDefault="00B71A14" w:rsidP="00B71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29/</w:t>
      </w:r>
      <w:proofErr w:type="gramStart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03….</w:t>
      </w:r>
      <w:proofErr w:type="gramEnd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.-0,089….0,821……2,126</w:t>
      </w:r>
    </w:p>
    <w:p w:rsidR="00B71A14" w:rsidRP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br/>
      </w:r>
    </w:p>
    <w:p w:rsidR="00B71A14" w:rsidRPr="00B71A14" w:rsidRDefault="00B71A14" w:rsidP="00B71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Espanha</w:t>
      </w:r>
    </w:p>
    <w:p w:rsidR="00B71A14" w:rsidRP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30/</w:t>
      </w:r>
      <w:proofErr w:type="gramStart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03….</w:t>
      </w:r>
      <w:proofErr w:type="gramEnd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.-0,221….0,470……1,625</w:t>
      </w:r>
    </w:p>
    <w:p w:rsidR="00B71A14" w:rsidRPr="00B71A14" w:rsidRDefault="00B71A14" w:rsidP="00B71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29/</w:t>
      </w:r>
      <w:proofErr w:type="gramStart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03….</w:t>
      </w:r>
      <w:proofErr w:type="gramEnd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.-0,217….0,476……1,627</w:t>
      </w:r>
    </w:p>
    <w:p w:rsidR="00B71A14" w:rsidRP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br/>
      </w:r>
    </w:p>
    <w:p w:rsidR="00B71A14" w:rsidRPr="00B71A14" w:rsidRDefault="00B71A14" w:rsidP="00B71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Fonte: Bloomberg Valores de ‘</w:t>
      </w:r>
      <w:proofErr w:type="spellStart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bid</w:t>
      </w:r>
      <w:proofErr w:type="spellEnd"/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t>’ (juros exigidos pelos investidores para comprarem dívida) que compara com fecho da última sessão.</w:t>
      </w:r>
    </w:p>
    <w:p w:rsidR="00B71A14" w:rsidRPr="00B71A14" w:rsidRDefault="00B71A14" w:rsidP="00B7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eastAsia="pt-PT"/>
        </w:rPr>
        <w:br/>
      </w:r>
    </w:p>
    <w:p w:rsidR="00B71A14" w:rsidRPr="00B71A14" w:rsidRDefault="00B71A14" w:rsidP="00B71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val="en-US" w:eastAsia="pt-PT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val="en-US" w:eastAsia="pt-PT"/>
        </w:rPr>
        <w:t>JS // CSJ</w:t>
      </w:r>
    </w:p>
    <w:p w:rsidR="00676C1D" w:rsidRPr="00B71A14" w:rsidRDefault="00B71A14" w:rsidP="00B71A14">
      <w:pPr>
        <w:shd w:val="clear" w:color="auto" w:fill="FFFFFF"/>
        <w:spacing w:line="240" w:lineRule="auto"/>
        <w:rPr>
          <w:lang w:val="en-US"/>
        </w:rPr>
      </w:pPr>
      <w:r w:rsidRPr="00B71A14">
        <w:rPr>
          <w:rFonts w:ascii="Arial" w:eastAsia="Times New Roman" w:hAnsi="Arial" w:cs="Arial"/>
          <w:color w:val="444444"/>
          <w:sz w:val="21"/>
          <w:szCs w:val="21"/>
          <w:lang w:val="en-US" w:eastAsia="pt-PT"/>
        </w:rPr>
        <w:t xml:space="preserve">By Impala News / </w:t>
      </w:r>
      <w:proofErr w:type="spellStart"/>
      <w:r w:rsidRPr="00B71A14">
        <w:rPr>
          <w:rFonts w:ascii="Arial" w:eastAsia="Times New Roman" w:hAnsi="Arial" w:cs="Arial"/>
          <w:color w:val="444444"/>
          <w:sz w:val="21"/>
          <w:szCs w:val="21"/>
          <w:lang w:val="en-US" w:eastAsia="pt-PT"/>
        </w:rPr>
        <w:t>Lusa</w:t>
      </w:r>
      <w:proofErr w:type="spellEnd"/>
    </w:p>
    <w:sectPr w:rsidR="00676C1D" w:rsidRPr="00B71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14"/>
    <w:rsid w:val="00676C1D"/>
    <w:rsid w:val="00B7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C9B4"/>
  <w15:chartTrackingRefBased/>
  <w15:docId w15:val="{2ED03019-01FE-4AD7-8722-78413E9D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1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1Char">
    <w:name w:val="Heading 1 Char"/>
    <w:basedOn w:val="DefaultParagraphFont"/>
    <w:link w:val="Heading1"/>
    <w:uiPriority w:val="9"/>
    <w:rsid w:val="00B71A14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0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50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5113">
                  <w:marLeft w:val="0"/>
                  <w:marRight w:val="0"/>
                  <w:marTop w:val="3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Carregosa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Carvalho | BancoCarregosa</dc:creator>
  <cp:keywords/>
  <dc:description/>
  <cp:lastModifiedBy>Dalila Carvalho | BancoCarregosa</cp:lastModifiedBy>
  <cp:revision>1</cp:revision>
  <dcterms:created xsi:type="dcterms:W3CDTF">2017-04-07T16:24:00Z</dcterms:created>
  <dcterms:modified xsi:type="dcterms:W3CDTF">2017-04-07T16:29:00Z</dcterms:modified>
</cp:coreProperties>
</file>