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FC" w:rsidRDefault="003931FC" w:rsidP="003931FC"/>
    <w:p w:rsidR="003931FC" w:rsidRDefault="003931FC" w:rsidP="003931FC"/>
    <w:p w:rsidR="003931FC" w:rsidRDefault="003931FC" w:rsidP="003931FC"/>
    <w:p w:rsidR="003931FC" w:rsidRDefault="003931FC" w:rsidP="003931FC">
      <w:r>
        <w:t xml:space="preserve">RTP Notícias </w:t>
      </w:r>
      <w:proofErr w:type="spellStart"/>
      <w:r>
        <w:t>Notícias</w:t>
      </w:r>
      <w:proofErr w:type="spellEnd"/>
      <w:r>
        <w:t xml:space="preserve">  </w:t>
      </w:r>
    </w:p>
    <w:p w:rsidR="003931FC" w:rsidRDefault="003931FC" w:rsidP="003931FC">
      <w:r>
        <w:t xml:space="preserve">5 </w:t>
      </w:r>
      <w:proofErr w:type="gramStart"/>
      <w:r>
        <w:t>Jan.</w:t>
      </w:r>
      <w:proofErr w:type="gramEnd"/>
      <w:r>
        <w:t xml:space="preserve"> 2017 | 18:42 </w:t>
      </w:r>
    </w:p>
    <w:p w:rsidR="003931FC" w:rsidRPr="003931FC" w:rsidRDefault="003931FC" w:rsidP="003931FC">
      <w:pPr>
        <w:spacing w:before="330" w:after="165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62"/>
          <w:szCs w:val="62"/>
          <w:lang w:eastAsia="pt-PT"/>
        </w:rPr>
      </w:pPr>
      <w:r w:rsidRPr="003931FC">
        <w:rPr>
          <w:rFonts w:ascii="inherit" w:eastAsia="Times New Roman" w:hAnsi="inherit" w:cs="Arial"/>
          <w:b/>
          <w:bCs/>
          <w:color w:val="333333"/>
          <w:kern w:val="36"/>
          <w:sz w:val="62"/>
          <w:szCs w:val="62"/>
          <w:lang w:eastAsia="pt-PT"/>
        </w:rPr>
        <w:t>Analistas dizem que subida dos juros é "movimento geral" que se deve a "razões externas"</w:t>
      </w:r>
    </w:p>
    <w:p w:rsidR="003931FC" w:rsidRPr="003931FC" w:rsidRDefault="003931FC" w:rsidP="003931FC">
      <w:pPr>
        <w:spacing w:after="165" w:line="240" w:lineRule="auto"/>
        <w:rPr>
          <w:rFonts w:ascii="Arial" w:eastAsia="Times New Roman" w:hAnsi="Arial" w:cs="Arial"/>
          <w:color w:val="333333"/>
          <w:sz w:val="21"/>
          <w:szCs w:val="21"/>
          <w:lang w:eastAsia="pt-PT"/>
        </w:rPr>
      </w:pPr>
      <w:r w:rsidRPr="003931FC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PT"/>
        </w:rPr>
        <w:t>Lusa</w:t>
      </w:r>
      <w:r w:rsidRPr="003931FC">
        <w:rPr>
          <w:rFonts w:ascii="Arial" w:eastAsia="Times New Roman" w:hAnsi="Arial" w:cs="Arial"/>
          <w:color w:val="333333"/>
          <w:sz w:val="21"/>
          <w:szCs w:val="21"/>
          <w:lang w:eastAsia="pt-PT"/>
        </w:rPr>
        <w:t xml:space="preserve"> 05 Jan, 2017, 17:55 / atualizado em 05 Jan, 2017, 18:34 | </w:t>
      </w:r>
      <w:hyperlink r:id="rId4" w:tooltip="Economia, Últimas Notícias" w:history="1">
        <w:r w:rsidRPr="003931FC">
          <w:rPr>
            <w:rFonts w:ascii="Arial" w:eastAsia="Times New Roman" w:hAnsi="Arial" w:cs="Arial"/>
            <w:color w:val="000000"/>
            <w:sz w:val="21"/>
            <w:szCs w:val="21"/>
            <w:lang w:eastAsia="pt-PT"/>
          </w:rPr>
          <w:t>Economia</w:t>
        </w:r>
      </w:hyperlink>
    </w:p>
    <w:p w:rsidR="003931FC" w:rsidRDefault="003931FC" w:rsidP="003931FC">
      <w:r>
        <w:t>Os analistas contactados pela Lusa consideram que a subida dos juros da dívida a 10 anos acima dos 4% se deve sobretudo a "razões externas" e sublinham que se trata de "um movimento geral", pelo que é "menos grave".</w:t>
      </w:r>
    </w:p>
    <w:p w:rsidR="003931FC" w:rsidRDefault="003931FC" w:rsidP="003931FC">
      <w:r>
        <w:t xml:space="preserve">Contactado pela Lusa, o diretor de gestão de ativos do Banco Carregosa, Filipe Silva, considera que este aumento se deve a "razões externas, até porque a generalidade das taxas das dívidas soberanas europeias está a subir". </w:t>
      </w:r>
    </w:p>
    <w:p w:rsidR="003931FC" w:rsidRDefault="003931FC" w:rsidP="003931FC">
      <w:r>
        <w:t xml:space="preserve">Também a economista do Departamento de Estudos Económicos e Financeiros do BPI Paula Carvalho afirma, em declarações à Lusa, que "a pressão se deve sobretudo a fatores externos" uma vez que se observa em "todos os [países] periféricos". </w:t>
      </w:r>
    </w:p>
    <w:p w:rsidR="003931FC" w:rsidRDefault="003931FC" w:rsidP="003931FC">
      <w:r>
        <w:t xml:space="preserve">Filipe Silva considera, no entanto, que a subida dos juros "são sempre más notícias para um país que tem dívida para pagar e que tem um fraco crescimento", mas salvaguarda que, "enquanto a subida dos juros da dívida soberana for um movimento geral, é menos grave". </w:t>
      </w:r>
    </w:p>
    <w:p w:rsidR="003931FC" w:rsidRDefault="003931FC" w:rsidP="003931FC">
      <w:r>
        <w:t xml:space="preserve">O responsável pela área do mercado de dívida do Banco Carregosa entende que "mais alarmante seria ver as outras taxas a descer e as portuguesas a subir ou uma descida de `rating` [avaliação]". </w:t>
      </w:r>
    </w:p>
    <w:p w:rsidR="003931FC" w:rsidRDefault="003931FC" w:rsidP="003931FC">
      <w:r>
        <w:t xml:space="preserve">"Aí seria, então, caso para pânico. Por agora, temos que estar atentos e seguir a evolução dos juros minuto a minuto", disse. </w:t>
      </w:r>
    </w:p>
    <w:p w:rsidR="003931FC" w:rsidRDefault="003931FC" w:rsidP="003931FC">
      <w:r>
        <w:t xml:space="preserve">Filipe Silva acrescentou ainda que, se na sequência deste aumento dos juros da dívida de longo prazo de Portugal gerasse uma revisão do `rating`, isso "seria deitar por terra tudo o que foi feito até agora". </w:t>
      </w:r>
    </w:p>
    <w:p w:rsidR="003931FC" w:rsidRDefault="003931FC" w:rsidP="003931FC">
      <w:r>
        <w:t xml:space="preserve">Sublinhando que esta pressão nos juros da dívida se observa em "todos os [países] periféricos", a economista do BPI explica, por seu lado, que este movimento em alta nos juros da dívida soberana "é mais intenso no caso de Portugal devido à perceção externa de que o país se encontra numa situação mais vulnerável". </w:t>
      </w:r>
    </w:p>
    <w:p w:rsidR="003931FC" w:rsidRDefault="003931FC" w:rsidP="003931FC">
      <w:r>
        <w:t xml:space="preserve">A economista do Banco BPI justifica a subida dos prémios de risco com as "boas notícias na frente de inflação e do crescimento na zona euro", tendo em conta que "a taxa de inflação aumentou mais do que o esperado (embora ainda se encontre longe do objetivo) e os indicadores de atividade apontam para crescimento robusto da atividade económica no último trimestre de 2016". </w:t>
      </w:r>
    </w:p>
    <w:p w:rsidR="003931FC" w:rsidRDefault="003931FC" w:rsidP="003931FC"/>
    <w:p w:rsidR="003931FC" w:rsidRDefault="003931FC" w:rsidP="003931FC">
      <w:r>
        <w:t xml:space="preserve">Paula Carvalho argumenta que estes "números mais favoráveis" reforçam a perspetiva dos mercados de que "a dose de estímulos quantitativos pelo BCE [Banco Central Europeu] vai diminuir mais cedo que o esperado". </w:t>
      </w:r>
    </w:p>
    <w:p w:rsidR="003931FC" w:rsidRDefault="003931FC" w:rsidP="003931FC">
      <w:r>
        <w:t xml:space="preserve">Em dezembro, o BCE anunciou o prolongamento do programa de compra de títulos pelo menos até ao final de 2017, mas também que vai baixar o ritmo de aquisições para 60 mil milhões de euros mensais, a partir de abril. Além disso, as regras definidas limitam estas compras a 33% de cada linha de obrigações emitidas. </w:t>
      </w:r>
    </w:p>
    <w:p w:rsidR="003931FC" w:rsidRDefault="003931FC" w:rsidP="003931FC">
      <w:r>
        <w:t xml:space="preserve">A analista do BPI afirma que, "dado o bom andamento da conjuntura, será mais difícil no quadro dos decisores de política monetária, argumentar a favor de um eventual relaxamento adicional das regras (...) ou mesmo da manutenção da dose de estímulos" e sublinha que "o limite dos 33% é particularmente penoso para Portugal". </w:t>
      </w:r>
    </w:p>
    <w:p w:rsidR="003931FC" w:rsidRDefault="003931FC" w:rsidP="003931FC">
      <w:r>
        <w:t xml:space="preserve">Contudo, a economista destaca "duas questões fundamentais" para que os investidores "possam olhar o país com mais tranquilidade". </w:t>
      </w:r>
    </w:p>
    <w:p w:rsidR="003931FC" w:rsidRDefault="003931FC" w:rsidP="003931FC">
      <w:r>
        <w:t xml:space="preserve">Por um lado, um "crescimento económico robusto e sustentado" e, por outro lado, uma "trajetória de redução do rácio da dívida pública face ao PIB", reconhecendo que, "sobretudo quanto a esta última questão, existem imensas dúvidas e preocupações". </w:t>
      </w:r>
    </w:p>
    <w:p w:rsidR="003931FC" w:rsidRDefault="003931FC" w:rsidP="003931FC">
      <w:r>
        <w:t xml:space="preserve">Questionada sobre se esta subida dos juros da dívida de longo prazo poderá levar a uma revisão em baixa do `rating` da DBRS, a única agência que coloca Portugal fora do `lixo`, Paula Carvalho diz que, "se for uma subida sustentada, terá certamente um impacto desfavorável, podendo a agência alterar a perspetiva de evolução para negativa", o que poderá acontecer "se o crescimento económico desapontar ou se existirem pressões adicionais". </w:t>
      </w:r>
    </w:p>
    <w:p w:rsidR="003931FC" w:rsidRDefault="003931FC" w:rsidP="003931FC">
      <w:r>
        <w:t xml:space="preserve">A notação das agências de `rating` é um dos indicadores a que os mercados prestam muita atenção, porque serve para avaliar a capacidade de o país pagar a sua dívida. </w:t>
      </w:r>
    </w:p>
    <w:p w:rsidR="00AE50A1" w:rsidRDefault="003931FC" w:rsidP="003931FC">
      <w:r>
        <w:t>O BCE também valoriza esta notação ao exigir que, para continuar a comprar dívida pública em Portugal e a financiar a banca nacional, pelo menos uma das quatro agências de `rating` atribua uma notação de investimento ao país, sendo que atualmente só a canadiana DBRS o faz.</w:t>
      </w:r>
    </w:p>
    <w:p w:rsidR="003931FC" w:rsidRDefault="003931FC" w:rsidP="003931FC">
      <w:hyperlink r:id="rId5" w:history="1">
        <w:r w:rsidRPr="000C0FB4">
          <w:rPr>
            <w:rStyle w:val="Hyperlink"/>
          </w:rPr>
          <w:t>http://www.rtp.pt/noticias/economia/analistas-dizem-que-subida-dos-juros-e-movimento-geral-que-se-deve-a-razoes-externas_n973803</w:t>
        </w:r>
      </w:hyperlink>
    </w:p>
    <w:p w:rsidR="003931FC" w:rsidRDefault="003931FC" w:rsidP="003931FC">
      <w:bookmarkStart w:id="0" w:name="_GoBack"/>
      <w:bookmarkEnd w:id="0"/>
    </w:p>
    <w:sectPr w:rsidR="00393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FC"/>
    <w:rsid w:val="003931FC"/>
    <w:rsid w:val="00A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9CBA"/>
  <w15:chartTrackingRefBased/>
  <w15:docId w15:val="{59D06008-3F00-4D0F-9B05-2592836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7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3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1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6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p.pt/noticias/economia/analistas-dizem-que-subida-dos-juros-e-movimento-geral-que-se-deve-a-razoes-externas_n973803" TargetMode="External"/><Relationship Id="rId4" Type="http://schemas.openxmlformats.org/officeDocument/2006/relationships/hyperlink" Target="http://www.rtp.pt/noticias/econo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1</cp:revision>
  <dcterms:created xsi:type="dcterms:W3CDTF">2017-01-05T18:43:00Z</dcterms:created>
  <dcterms:modified xsi:type="dcterms:W3CDTF">2017-01-05T18:46:00Z</dcterms:modified>
</cp:coreProperties>
</file>